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26D48472"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 xml:space="preserve">St. </w:t>
      </w:r>
      <w:r w:rsidR="00B73B71">
        <w:rPr>
          <w:rFonts w:ascii="Arial" w:hAnsi="Arial" w:cs="Arial"/>
          <w:b/>
          <w:sz w:val="20"/>
          <w:szCs w:val="20"/>
          <w:highlight w:val="yellow"/>
        </w:rPr>
        <w:t>Clair</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6D4B6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6D4B6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6D4B6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6D4B6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6D4B6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6D4B67"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6D4B67"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6D4B67"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w:t>
      </w:r>
      <w:proofErr w:type="gramStart"/>
      <w:r w:rsidRPr="00DB7F39">
        <w:rPr>
          <w:rFonts w:ascii="Arial" w:hAnsi="Arial" w:cs="Arial"/>
          <w:sz w:val="20"/>
          <w:szCs w:val="20"/>
        </w:rPr>
        <w:t>have the ability to</w:t>
      </w:r>
      <w:proofErr w:type="gramEnd"/>
      <w:r w:rsidRPr="00DB7F39">
        <w:rPr>
          <w:rFonts w:ascii="Arial" w:hAnsi="Arial" w:cs="Arial"/>
          <w:sz w:val="20"/>
          <w:szCs w:val="20"/>
        </w:rPr>
        <w:t xml:space="preserve"> absorb the cost of delayed reimbursement from the National EFSP Board? </w:t>
      </w:r>
    </w:p>
    <w:p w14:paraId="4B8E9CB7" w14:textId="77777777" w:rsidR="002B3990" w:rsidRPr="002B3990" w:rsidRDefault="006D4B67"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6D4B67"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41D561B1"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 xml:space="preserve">St. </w:t>
      </w:r>
      <w:r w:rsidR="00907CDF">
        <w:rPr>
          <w:rFonts w:ascii="Arial" w:hAnsi="Arial" w:cs="Arial"/>
          <w:b/>
          <w:sz w:val="20"/>
          <w:szCs w:val="20"/>
        </w:rPr>
        <w:t>Clair 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6D4B67"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6D4B67"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6D4B67"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6D4B67"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0223CED1"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w:t>
      </w:r>
      <w:r w:rsidR="00907CDF">
        <w:rPr>
          <w:rFonts w:ascii="Arial" w:hAnsi="Arial" w:cs="Arial"/>
          <w:b/>
          <w:sz w:val="20"/>
          <w:szCs w:val="20"/>
        </w:rPr>
        <w:t xml:space="preserve">Clair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6D4B67"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6D4B67"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6D4B67"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685F9CF0"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 xml:space="preserve">St. </w:t>
      </w:r>
      <w:r w:rsidR="00907CDF">
        <w:rPr>
          <w:rFonts w:ascii="Arial" w:hAnsi="Arial" w:cs="Arial"/>
          <w:b/>
          <w:sz w:val="20"/>
          <w:szCs w:val="20"/>
        </w:rPr>
        <w:t>Clair 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6D4B67"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6D4B67"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01A0" w14:textId="77777777" w:rsidR="006D4B67" w:rsidRDefault="006D4B67">
      <w:pPr>
        <w:spacing w:after="0" w:line="240" w:lineRule="auto"/>
      </w:pPr>
      <w:r>
        <w:separator/>
      </w:r>
    </w:p>
  </w:endnote>
  <w:endnote w:type="continuationSeparator" w:id="0">
    <w:p w14:paraId="012070EB" w14:textId="77777777" w:rsidR="006D4B67" w:rsidRDefault="006D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EAA6" w14:textId="77777777" w:rsidR="006D4B67" w:rsidRDefault="006D4B67">
      <w:pPr>
        <w:spacing w:after="0" w:line="240" w:lineRule="auto"/>
      </w:pPr>
      <w:r>
        <w:separator/>
      </w:r>
    </w:p>
  </w:footnote>
  <w:footnote w:type="continuationSeparator" w:id="0">
    <w:p w14:paraId="3C73A73C" w14:textId="77777777" w:rsidR="006D4B67" w:rsidRDefault="006D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7FA355AE" w:rsidR="00A1716C" w:rsidRDefault="00A1716C" w:rsidP="009677BA">
    <w:pPr>
      <w:spacing w:after="0"/>
      <w:jc w:val="center"/>
    </w:pPr>
    <w:r w:rsidRPr="008738A8">
      <w:rPr>
        <w:b/>
        <w:sz w:val="28"/>
        <w:szCs w:val="28"/>
      </w:rPr>
      <w:t xml:space="preserve">PHASE </w:t>
    </w:r>
    <w:r w:rsidR="00C32580">
      <w:rPr>
        <w:b/>
        <w:sz w:val="28"/>
        <w:szCs w:val="28"/>
      </w:rPr>
      <w:t>ARPA-R</w:t>
    </w:r>
    <w:r w:rsidRPr="008738A8">
      <w:rPr>
        <w:b/>
        <w:sz w:val="28"/>
        <w:szCs w:val="28"/>
      </w:rPr>
      <w:t xml:space="preserve"> FUNDING</w:t>
    </w:r>
    <w:r>
      <w:rPr>
        <w:b/>
        <w:sz w:val="28"/>
        <w:szCs w:val="28"/>
      </w:rPr>
      <w:t xml:space="preserve"> APPLICATION – </w:t>
    </w:r>
    <w:r w:rsidR="00361F5E">
      <w:rPr>
        <w:b/>
        <w:sz w:val="28"/>
        <w:szCs w:val="28"/>
      </w:rPr>
      <w:t xml:space="preserve">St. </w:t>
    </w:r>
    <w:r w:rsidR="00B73B71">
      <w:rPr>
        <w:b/>
        <w:sz w:val="28"/>
        <w:szCs w:val="28"/>
      </w:rPr>
      <w:t xml:space="preserve">Clair </w:t>
    </w:r>
    <w:r>
      <w:rPr>
        <w:b/>
        <w:sz w:val="28"/>
        <w:szCs w:val="28"/>
      </w:rPr>
      <w:t>(</w:t>
    </w:r>
    <w:r w:rsidR="00B73B71">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169A1"/>
    <w:rsid w:val="00141ED7"/>
    <w:rsid w:val="001452B6"/>
    <w:rsid w:val="00177907"/>
    <w:rsid w:val="00180382"/>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75233"/>
    <w:rsid w:val="00626488"/>
    <w:rsid w:val="00642311"/>
    <w:rsid w:val="00687C14"/>
    <w:rsid w:val="006B1CED"/>
    <w:rsid w:val="006B3104"/>
    <w:rsid w:val="006B5260"/>
    <w:rsid w:val="006C3974"/>
    <w:rsid w:val="006C650D"/>
    <w:rsid w:val="006D3462"/>
    <w:rsid w:val="006D4B67"/>
    <w:rsid w:val="006F7824"/>
    <w:rsid w:val="00710473"/>
    <w:rsid w:val="00731DE6"/>
    <w:rsid w:val="007329FA"/>
    <w:rsid w:val="00744129"/>
    <w:rsid w:val="0078582C"/>
    <w:rsid w:val="007B273C"/>
    <w:rsid w:val="007C36A5"/>
    <w:rsid w:val="007D1BD3"/>
    <w:rsid w:val="00844F86"/>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73B71"/>
    <w:rsid w:val="00B9637D"/>
    <w:rsid w:val="00BF01C9"/>
    <w:rsid w:val="00BF3400"/>
    <w:rsid w:val="00C229AE"/>
    <w:rsid w:val="00C32580"/>
    <w:rsid w:val="00CC0556"/>
    <w:rsid w:val="00CE5CF7"/>
    <w:rsid w:val="00D0580C"/>
    <w:rsid w:val="00D14CA2"/>
    <w:rsid w:val="00D5717D"/>
    <w:rsid w:val="00D60B40"/>
    <w:rsid w:val="00D61BF1"/>
    <w:rsid w:val="00D93955"/>
    <w:rsid w:val="00DA17CE"/>
    <w:rsid w:val="00DE074D"/>
    <w:rsid w:val="00E002B2"/>
    <w:rsid w:val="00E50EF8"/>
    <w:rsid w:val="00EC4444"/>
    <w:rsid w:val="00EC4558"/>
    <w:rsid w:val="00ED435B"/>
    <w:rsid w:val="00EE2930"/>
    <w:rsid w:val="00F608EC"/>
    <w:rsid w:val="00F8320E"/>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2022-06-22T17:08:00Z</dcterms:created>
  <dcterms:modified xsi:type="dcterms:W3CDTF">2022-06-22T17:08:00Z</dcterms:modified>
</cp:coreProperties>
</file>